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B5969" w14:textId="629ED03A" w:rsidR="00935197" w:rsidRDefault="002D4CC9" w:rsidP="00637C0A">
      <w:pPr>
        <w:ind w:right="1134"/>
        <w:rPr>
          <w:rStyle w:val="Strong"/>
          <w:rFonts w:ascii="Arial" w:hAnsi="Arial" w:cs="Arial"/>
          <w:sz w:val="20"/>
          <w:szCs w:val="20"/>
          <w:lang w:val="en-GB"/>
        </w:rPr>
      </w:pPr>
      <w:bookmarkStart w:id="0" w:name="_GoBack"/>
      <w:bookmarkEnd w:id="0"/>
      <w:r w:rsidRPr="0059362F">
        <w:rPr>
          <w:rFonts w:ascii="Arial" w:hAnsi="Arial" w:cs="Arial"/>
          <w:b/>
          <w:sz w:val="22"/>
          <w:szCs w:val="22"/>
          <w:lang w:val="en-GB"/>
        </w:rPr>
        <w:t>Law S</w:t>
      </w:r>
      <w:r w:rsidR="00935197">
        <w:rPr>
          <w:rFonts w:ascii="Arial" w:hAnsi="Arial" w:cs="Arial"/>
          <w:b/>
          <w:sz w:val="22"/>
          <w:szCs w:val="22"/>
          <w:lang w:val="en-GB"/>
        </w:rPr>
        <w:t>ociety Council meeting summary:</w:t>
      </w:r>
      <w:r w:rsidR="009B0CB7">
        <w:rPr>
          <w:rFonts w:ascii="Arial" w:hAnsi="Arial" w:cs="Arial"/>
          <w:b/>
          <w:sz w:val="22"/>
          <w:szCs w:val="22"/>
          <w:lang w:val="en-GB"/>
        </w:rPr>
        <w:t xml:space="preserve"> </w:t>
      </w:r>
      <w:r w:rsidR="006C6568">
        <w:rPr>
          <w:rFonts w:ascii="Arial" w:hAnsi="Arial" w:cs="Arial"/>
          <w:b/>
          <w:sz w:val="22"/>
          <w:szCs w:val="22"/>
          <w:lang w:val="en-GB"/>
        </w:rPr>
        <w:t xml:space="preserve">7 </w:t>
      </w:r>
      <w:r w:rsidR="00184B3F">
        <w:rPr>
          <w:rFonts w:ascii="Arial" w:hAnsi="Arial" w:cs="Arial"/>
          <w:b/>
          <w:sz w:val="22"/>
          <w:szCs w:val="22"/>
          <w:lang w:val="en-GB"/>
        </w:rPr>
        <w:t>February 2018</w:t>
      </w:r>
    </w:p>
    <w:p w14:paraId="39315200" w14:textId="521BB40C" w:rsidR="00233D3C" w:rsidRPr="00233D3C" w:rsidRDefault="00EF0793" w:rsidP="00637C0A">
      <w:pPr>
        <w:rPr>
          <w:rFonts w:ascii="Arial" w:hAnsi="Arial" w:cs="Arial"/>
          <w:bCs/>
          <w:sz w:val="20"/>
          <w:szCs w:val="20"/>
          <w:lang w:val="en-GB"/>
        </w:rPr>
      </w:pPr>
      <w:r>
        <w:rPr>
          <w:rFonts w:ascii="Arial" w:hAnsi="Arial" w:cs="Arial"/>
          <w:bCs/>
          <w:sz w:val="20"/>
          <w:szCs w:val="20"/>
          <w:lang w:val="en-GB"/>
        </w:rPr>
        <w:t xml:space="preserve">Council </w:t>
      </w:r>
      <w:r w:rsidR="00233D3C" w:rsidRPr="00233D3C">
        <w:rPr>
          <w:rFonts w:ascii="Arial" w:hAnsi="Arial" w:cs="Arial"/>
          <w:bCs/>
          <w:sz w:val="20"/>
          <w:szCs w:val="20"/>
          <w:lang w:val="en-GB"/>
        </w:rPr>
        <w:t xml:space="preserve">met </w:t>
      </w:r>
      <w:r w:rsidR="00233D3C">
        <w:rPr>
          <w:rFonts w:ascii="Arial" w:hAnsi="Arial" w:cs="Arial"/>
          <w:bCs/>
          <w:sz w:val="20"/>
          <w:szCs w:val="20"/>
          <w:lang w:val="en-GB"/>
        </w:rPr>
        <w:t>on 7 February in the Council chamber in 113 Chancery Lane</w:t>
      </w:r>
      <w:r>
        <w:rPr>
          <w:rFonts w:ascii="Arial" w:hAnsi="Arial" w:cs="Arial"/>
          <w:bCs/>
          <w:sz w:val="20"/>
          <w:szCs w:val="20"/>
          <w:lang w:val="en-GB"/>
        </w:rPr>
        <w:t xml:space="preserve">. </w:t>
      </w:r>
      <w:r w:rsidR="00233D3C">
        <w:rPr>
          <w:rFonts w:ascii="Arial" w:hAnsi="Arial" w:cs="Arial"/>
          <w:bCs/>
          <w:sz w:val="20"/>
          <w:szCs w:val="20"/>
          <w:lang w:val="en-GB"/>
        </w:rPr>
        <w:t xml:space="preserve">Council’s next meeting in March will be in Manchester, recognising that the Society represents solicitors across England and Wales. </w:t>
      </w:r>
    </w:p>
    <w:p w14:paraId="558DC992" w14:textId="77777777" w:rsidR="00233D3C" w:rsidRDefault="00233D3C" w:rsidP="00637C0A">
      <w:pPr>
        <w:rPr>
          <w:rFonts w:ascii="Arial" w:hAnsi="Arial" w:cs="Arial"/>
          <w:b/>
          <w:bCs/>
          <w:sz w:val="20"/>
          <w:szCs w:val="20"/>
          <w:lang w:val="en-GB"/>
        </w:rPr>
      </w:pPr>
    </w:p>
    <w:p w14:paraId="79CEE1C4" w14:textId="77777777" w:rsidR="008163C6" w:rsidRPr="009B0CB7" w:rsidRDefault="008163C6" w:rsidP="00637C0A">
      <w:pPr>
        <w:ind w:left="-720" w:firstLine="720"/>
        <w:rPr>
          <w:rFonts w:ascii="Arial" w:hAnsi="Arial" w:cs="Arial"/>
          <w:b/>
          <w:bCs/>
          <w:sz w:val="20"/>
          <w:szCs w:val="20"/>
          <w:lang w:val="en-GB"/>
        </w:rPr>
      </w:pPr>
      <w:r w:rsidRPr="009B0CB7">
        <w:rPr>
          <w:rFonts w:ascii="Arial" w:hAnsi="Arial" w:cs="Arial"/>
          <w:b/>
          <w:bCs/>
          <w:sz w:val="20"/>
          <w:szCs w:val="20"/>
          <w:lang w:val="en-GB"/>
        </w:rPr>
        <w:t>Changes to governance for 2018</w:t>
      </w:r>
    </w:p>
    <w:p w14:paraId="4387A9DB" w14:textId="3809450E" w:rsidR="000816E7" w:rsidRDefault="00233D3C" w:rsidP="00637C0A">
      <w:pPr>
        <w:rPr>
          <w:rFonts w:ascii="Arial" w:hAnsi="Arial" w:cs="Arial"/>
          <w:bCs/>
          <w:sz w:val="20"/>
          <w:szCs w:val="20"/>
          <w:lang w:val="en-GB"/>
        </w:rPr>
      </w:pPr>
      <w:r>
        <w:rPr>
          <w:rFonts w:ascii="Arial" w:hAnsi="Arial" w:cs="Arial"/>
          <w:bCs/>
          <w:sz w:val="20"/>
          <w:szCs w:val="20"/>
          <w:lang w:val="en-GB"/>
        </w:rPr>
        <w:t>Having in December passed amendments to the General Regulations giving effect to the agreed new governance structure</w:t>
      </w:r>
      <w:r w:rsidR="00626DF0">
        <w:rPr>
          <w:rFonts w:ascii="Arial" w:hAnsi="Arial" w:cs="Arial"/>
          <w:bCs/>
          <w:sz w:val="20"/>
          <w:szCs w:val="20"/>
          <w:lang w:val="en-GB"/>
        </w:rPr>
        <w:t xml:space="preserve">, </w:t>
      </w:r>
      <w:r>
        <w:rPr>
          <w:rFonts w:ascii="Arial" w:hAnsi="Arial" w:cs="Arial"/>
          <w:bCs/>
          <w:sz w:val="20"/>
          <w:szCs w:val="20"/>
          <w:lang w:val="en-GB"/>
        </w:rPr>
        <w:t xml:space="preserve">Council in February agreed further General Regulation amendments to bring an end to the existing four Law Society Boards. A further </w:t>
      </w:r>
      <w:r w:rsidR="00C37CF7">
        <w:rPr>
          <w:rFonts w:ascii="Arial" w:hAnsi="Arial" w:cs="Arial"/>
          <w:bCs/>
          <w:sz w:val="20"/>
          <w:szCs w:val="20"/>
          <w:lang w:val="en-GB"/>
        </w:rPr>
        <w:t>consolidation of changes i</w:t>
      </w:r>
      <w:r>
        <w:rPr>
          <w:rFonts w:ascii="Arial" w:hAnsi="Arial" w:cs="Arial"/>
          <w:bCs/>
          <w:sz w:val="20"/>
          <w:szCs w:val="20"/>
          <w:lang w:val="en-GB"/>
        </w:rPr>
        <w:t>s planned for March 2018</w:t>
      </w:r>
      <w:r w:rsidR="006609C1">
        <w:rPr>
          <w:rFonts w:ascii="Arial" w:hAnsi="Arial" w:cs="Arial"/>
          <w:bCs/>
          <w:sz w:val="20"/>
          <w:szCs w:val="20"/>
          <w:lang w:val="en-GB"/>
        </w:rPr>
        <w:t xml:space="preserve">. </w:t>
      </w:r>
    </w:p>
    <w:p w14:paraId="06B9E698" w14:textId="30870F3A" w:rsidR="000816E7" w:rsidRDefault="00233D3C" w:rsidP="00637C0A">
      <w:pPr>
        <w:rPr>
          <w:rFonts w:ascii="Arial" w:hAnsi="Arial" w:cs="Arial"/>
          <w:bCs/>
          <w:sz w:val="20"/>
          <w:szCs w:val="20"/>
          <w:lang w:val="en-GB"/>
        </w:rPr>
      </w:pPr>
      <w:r>
        <w:rPr>
          <w:rFonts w:ascii="Arial" w:hAnsi="Arial" w:cs="Arial"/>
          <w:bCs/>
          <w:sz w:val="20"/>
          <w:szCs w:val="20"/>
          <w:lang w:val="en-GB"/>
        </w:rPr>
        <w:t>Council also approved the appointment of the four external members of the Board: Penelope Warne and Vickie Lockie (solicitors), and Bill Butler and Judy Craske (lay members)</w:t>
      </w:r>
      <w:r w:rsidR="00EF0793">
        <w:rPr>
          <w:rFonts w:ascii="Arial" w:hAnsi="Arial" w:cs="Arial"/>
          <w:bCs/>
          <w:sz w:val="20"/>
          <w:szCs w:val="20"/>
          <w:lang w:val="en-GB"/>
        </w:rPr>
        <w:t xml:space="preserve">. </w:t>
      </w:r>
      <w:r w:rsidR="00626DF0">
        <w:rPr>
          <w:rFonts w:ascii="Arial" w:hAnsi="Arial" w:cs="Arial"/>
          <w:bCs/>
          <w:sz w:val="20"/>
          <w:szCs w:val="20"/>
          <w:lang w:val="en-GB"/>
        </w:rPr>
        <w:t xml:space="preserve">The Board’s </w:t>
      </w:r>
      <w:r>
        <w:rPr>
          <w:rFonts w:ascii="Arial" w:hAnsi="Arial" w:cs="Arial"/>
          <w:bCs/>
          <w:sz w:val="20"/>
          <w:szCs w:val="20"/>
          <w:lang w:val="en-GB"/>
        </w:rPr>
        <w:t>first meeting will be on 20 February.</w:t>
      </w:r>
      <w:r w:rsidR="00716712">
        <w:rPr>
          <w:rFonts w:ascii="Arial" w:hAnsi="Arial" w:cs="Arial"/>
          <w:bCs/>
          <w:sz w:val="20"/>
          <w:szCs w:val="20"/>
          <w:lang w:val="en-GB"/>
        </w:rPr>
        <w:t xml:space="preserve"> This programme of change marks the Society’s determination to organise its governance in a way that is as effective and efficient as possible.</w:t>
      </w:r>
      <w:r w:rsidR="000816E7">
        <w:rPr>
          <w:rFonts w:ascii="Arial" w:hAnsi="Arial" w:cs="Arial"/>
          <w:bCs/>
          <w:sz w:val="20"/>
          <w:szCs w:val="20"/>
          <w:lang w:val="en-GB"/>
        </w:rPr>
        <w:t xml:space="preserve"> A further aspect of this is the planned Council strategic planning weekend in April, to enable Council to discuss the Society’s strategy ahead of the budgeting process and the new Presidential year. </w:t>
      </w:r>
    </w:p>
    <w:p w14:paraId="7BD5B02E" w14:textId="14A8770D" w:rsidR="006609C1" w:rsidRDefault="00EF0793" w:rsidP="00637C0A">
      <w:pPr>
        <w:rPr>
          <w:rFonts w:ascii="Arial" w:hAnsi="Arial" w:cs="Arial"/>
          <w:bCs/>
          <w:sz w:val="20"/>
          <w:szCs w:val="20"/>
          <w:lang w:val="en-GB"/>
        </w:rPr>
      </w:pPr>
      <w:r>
        <w:rPr>
          <w:rFonts w:ascii="Arial" w:hAnsi="Arial" w:cs="Arial"/>
          <w:bCs/>
          <w:sz w:val="20"/>
          <w:szCs w:val="20"/>
          <w:lang w:val="en-GB"/>
        </w:rPr>
        <w:t>Council also approved the change in status of the Technology and Law Reference Group which would now be designated as a full ‘Committee’ recognising the increasing importance of its remit.</w:t>
      </w:r>
    </w:p>
    <w:p w14:paraId="33B97B8C" w14:textId="77777777" w:rsidR="00EF0793" w:rsidRDefault="00EF0793" w:rsidP="00637C0A">
      <w:pPr>
        <w:rPr>
          <w:rFonts w:ascii="Arial" w:hAnsi="Arial" w:cs="Arial"/>
          <w:bCs/>
          <w:sz w:val="20"/>
          <w:szCs w:val="20"/>
          <w:lang w:val="en-GB"/>
        </w:rPr>
      </w:pPr>
    </w:p>
    <w:p w14:paraId="4FD4E027" w14:textId="77777777" w:rsidR="00426DC2" w:rsidRPr="009B0CB7" w:rsidRDefault="00637C0A" w:rsidP="00637C0A">
      <w:pPr>
        <w:rPr>
          <w:rFonts w:ascii="Arial" w:hAnsi="Arial" w:cs="Arial"/>
          <w:b/>
          <w:bCs/>
          <w:sz w:val="20"/>
          <w:szCs w:val="20"/>
          <w:lang w:val="en-GB"/>
        </w:rPr>
      </w:pPr>
      <w:r>
        <w:rPr>
          <w:rFonts w:ascii="Arial" w:hAnsi="Arial" w:cs="Arial"/>
          <w:b/>
          <w:bCs/>
          <w:sz w:val="20"/>
          <w:szCs w:val="20"/>
          <w:lang w:val="en-GB"/>
        </w:rPr>
        <w:t>Lobbying on Brexit</w:t>
      </w:r>
    </w:p>
    <w:p w14:paraId="34A82125" w14:textId="062CEC0C" w:rsidR="009B0CB7" w:rsidRDefault="00637C0A" w:rsidP="00637C0A">
      <w:pPr>
        <w:rPr>
          <w:rFonts w:ascii="Arial" w:hAnsi="Arial" w:cs="Arial"/>
          <w:bCs/>
          <w:sz w:val="20"/>
          <w:szCs w:val="20"/>
          <w:lang w:val="en-GB"/>
        </w:rPr>
      </w:pPr>
      <w:r>
        <w:rPr>
          <w:rFonts w:ascii="Arial" w:hAnsi="Arial" w:cs="Arial"/>
          <w:bCs/>
          <w:sz w:val="20"/>
          <w:szCs w:val="20"/>
          <w:lang w:val="en-GB"/>
        </w:rPr>
        <w:t xml:space="preserve">The Society’s </w:t>
      </w:r>
      <w:r w:rsidR="00097C99">
        <w:rPr>
          <w:rFonts w:ascii="Arial" w:hAnsi="Arial" w:cs="Arial"/>
          <w:bCs/>
          <w:sz w:val="20"/>
          <w:szCs w:val="20"/>
          <w:lang w:val="en-GB"/>
        </w:rPr>
        <w:t>ongoing work on Brexit</w:t>
      </w:r>
      <w:r>
        <w:rPr>
          <w:rFonts w:ascii="Arial" w:hAnsi="Arial" w:cs="Arial"/>
          <w:bCs/>
          <w:sz w:val="20"/>
          <w:szCs w:val="20"/>
          <w:lang w:val="en-GB"/>
        </w:rPr>
        <w:t xml:space="preserve"> was reported to Council.</w:t>
      </w:r>
      <w:r w:rsidR="00097C99">
        <w:rPr>
          <w:rFonts w:ascii="Arial" w:hAnsi="Arial" w:cs="Arial"/>
          <w:bCs/>
          <w:sz w:val="20"/>
          <w:szCs w:val="20"/>
          <w:lang w:val="en-GB"/>
        </w:rPr>
        <w:t xml:space="preserve"> This included regular meetings with </w:t>
      </w:r>
      <w:r w:rsidR="00310CCB">
        <w:rPr>
          <w:rFonts w:ascii="Arial" w:hAnsi="Arial" w:cs="Arial"/>
          <w:bCs/>
          <w:sz w:val="20"/>
          <w:szCs w:val="20"/>
          <w:lang w:val="en-GB"/>
        </w:rPr>
        <w:t>ministers and officials</w:t>
      </w:r>
      <w:r w:rsidR="00097C99">
        <w:rPr>
          <w:rFonts w:ascii="Arial" w:hAnsi="Arial" w:cs="Arial"/>
          <w:bCs/>
          <w:sz w:val="20"/>
          <w:szCs w:val="20"/>
          <w:lang w:val="en-GB"/>
        </w:rPr>
        <w:t>, the submission of written evidence to two of the key select committees, and a number of one-to-one meetings with relevant backbench MPs. The Society was also briefing MPs and peers on th</w:t>
      </w:r>
      <w:r w:rsidR="00EF0793">
        <w:rPr>
          <w:rFonts w:ascii="Arial" w:hAnsi="Arial" w:cs="Arial"/>
          <w:bCs/>
          <w:sz w:val="20"/>
          <w:szCs w:val="20"/>
          <w:lang w:val="en-GB"/>
        </w:rPr>
        <w:t>r</w:t>
      </w:r>
      <w:r w:rsidR="00097C99">
        <w:rPr>
          <w:rFonts w:ascii="Arial" w:hAnsi="Arial" w:cs="Arial"/>
          <w:bCs/>
          <w:sz w:val="20"/>
          <w:szCs w:val="20"/>
          <w:lang w:val="en-GB"/>
        </w:rPr>
        <w:t>e</w:t>
      </w:r>
      <w:r w:rsidR="00EF0793">
        <w:rPr>
          <w:rFonts w:ascii="Arial" w:hAnsi="Arial" w:cs="Arial"/>
          <w:bCs/>
          <w:sz w:val="20"/>
          <w:szCs w:val="20"/>
          <w:lang w:val="en-GB"/>
        </w:rPr>
        <w:t>e key bills including the</w:t>
      </w:r>
      <w:r w:rsidR="00097C99">
        <w:rPr>
          <w:rFonts w:ascii="Arial" w:hAnsi="Arial" w:cs="Arial"/>
          <w:bCs/>
          <w:sz w:val="20"/>
          <w:szCs w:val="20"/>
          <w:lang w:val="en-GB"/>
        </w:rPr>
        <w:t xml:space="preserve"> EU (Withdrawal) Bill, and was closely involved in the work of the Brexit Law Committee and the Professional Business Services Council’s Mutual Market Access Group. </w:t>
      </w:r>
    </w:p>
    <w:p w14:paraId="310C4E47" w14:textId="6BADD0DC" w:rsidR="00797801" w:rsidRDefault="00797801" w:rsidP="00637C0A">
      <w:pPr>
        <w:rPr>
          <w:rFonts w:ascii="Arial" w:hAnsi="Arial" w:cs="Arial"/>
          <w:b/>
          <w:bCs/>
          <w:sz w:val="20"/>
          <w:szCs w:val="20"/>
          <w:lang w:val="en-GB"/>
        </w:rPr>
      </w:pPr>
    </w:p>
    <w:p w14:paraId="063281D6" w14:textId="207A0E2D" w:rsidR="00626DF0" w:rsidRDefault="00626DF0" w:rsidP="00637C0A">
      <w:pPr>
        <w:rPr>
          <w:rFonts w:ascii="Arial" w:hAnsi="Arial" w:cs="Arial"/>
          <w:b/>
          <w:bCs/>
          <w:sz w:val="20"/>
          <w:szCs w:val="20"/>
          <w:lang w:val="en-GB"/>
        </w:rPr>
      </w:pPr>
      <w:r>
        <w:rPr>
          <w:rFonts w:ascii="Arial" w:hAnsi="Arial" w:cs="Arial"/>
          <w:b/>
          <w:bCs/>
          <w:sz w:val="20"/>
          <w:szCs w:val="20"/>
          <w:lang w:val="en-GB"/>
        </w:rPr>
        <w:t>Rule of law</w:t>
      </w:r>
    </w:p>
    <w:p w14:paraId="057E8C7A" w14:textId="7BC032B6" w:rsidR="00626DF0" w:rsidRPr="00626DF0" w:rsidRDefault="00626DF0" w:rsidP="00637C0A">
      <w:pPr>
        <w:rPr>
          <w:rFonts w:ascii="Arial" w:hAnsi="Arial" w:cs="Arial"/>
          <w:bCs/>
          <w:sz w:val="20"/>
          <w:szCs w:val="20"/>
          <w:lang w:val="en-GB"/>
        </w:rPr>
      </w:pPr>
      <w:r>
        <w:rPr>
          <w:rFonts w:ascii="Arial" w:hAnsi="Arial" w:cs="Arial"/>
          <w:bCs/>
          <w:sz w:val="20"/>
          <w:szCs w:val="20"/>
          <w:lang w:val="en-GB"/>
        </w:rPr>
        <w:t>Council has recently</w:t>
      </w:r>
      <w:r w:rsidR="00EF0793">
        <w:rPr>
          <w:rFonts w:ascii="Arial" w:hAnsi="Arial" w:cs="Arial"/>
          <w:bCs/>
          <w:sz w:val="20"/>
          <w:szCs w:val="20"/>
          <w:lang w:val="en-GB"/>
        </w:rPr>
        <w:t>, at each meeting, been having</w:t>
      </w:r>
      <w:r>
        <w:rPr>
          <w:rFonts w:ascii="Arial" w:hAnsi="Arial" w:cs="Arial"/>
          <w:bCs/>
          <w:sz w:val="20"/>
          <w:szCs w:val="20"/>
          <w:lang w:val="en-GB"/>
        </w:rPr>
        <w:t xml:space="preserve"> a general debate around an important issue. </w:t>
      </w:r>
      <w:r w:rsidR="00EF0793">
        <w:rPr>
          <w:rFonts w:ascii="Arial" w:hAnsi="Arial" w:cs="Arial"/>
          <w:bCs/>
          <w:sz w:val="20"/>
          <w:szCs w:val="20"/>
          <w:lang w:val="en-GB"/>
        </w:rPr>
        <w:t xml:space="preserve">This time, </w:t>
      </w:r>
      <w:r>
        <w:rPr>
          <w:rFonts w:ascii="Arial" w:hAnsi="Arial" w:cs="Arial"/>
          <w:bCs/>
          <w:sz w:val="20"/>
          <w:szCs w:val="20"/>
          <w:lang w:val="en-GB"/>
        </w:rPr>
        <w:t>Council discussed the Law Society’s work on the rule of la</w:t>
      </w:r>
      <w:r w:rsidR="00F2395B">
        <w:rPr>
          <w:rFonts w:ascii="Arial" w:hAnsi="Arial" w:cs="Arial"/>
          <w:bCs/>
          <w:sz w:val="20"/>
          <w:szCs w:val="20"/>
          <w:lang w:val="en-GB"/>
        </w:rPr>
        <w:t xml:space="preserve">w internationally, which involves ensuring the governments exercise their authority in line with a legal framework that assure individual freedoms and is based on clear objective laws and a diverse, competent and independent legal profession. This includes </w:t>
      </w:r>
      <w:proofErr w:type="gramStart"/>
      <w:r w:rsidR="00F2395B">
        <w:rPr>
          <w:rFonts w:ascii="Arial" w:hAnsi="Arial" w:cs="Arial"/>
          <w:bCs/>
          <w:sz w:val="20"/>
          <w:szCs w:val="20"/>
          <w:lang w:val="en-GB"/>
        </w:rPr>
        <w:t>a number of</w:t>
      </w:r>
      <w:proofErr w:type="gramEnd"/>
      <w:r w:rsidR="00F2395B">
        <w:rPr>
          <w:rFonts w:ascii="Arial" w:hAnsi="Arial" w:cs="Arial"/>
          <w:bCs/>
          <w:sz w:val="20"/>
          <w:szCs w:val="20"/>
          <w:lang w:val="en-GB"/>
        </w:rPr>
        <w:t xml:space="preserve"> programmes, including lawyers at risk, business and human rights, professional capacity-building, women and the law, and governance (anti-corruption). </w:t>
      </w:r>
      <w:r w:rsidR="00EF0793">
        <w:rPr>
          <w:rFonts w:ascii="Arial" w:hAnsi="Arial" w:cs="Arial"/>
          <w:bCs/>
          <w:sz w:val="20"/>
          <w:szCs w:val="20"/>
          <w:lang w:val="en-GB"/>
        </w:rPr>
        <w:t>In discussion, Council members re-affirmed their commitment to this vital area of work as a striking example of the Society bringing together the expertise of our members and standing in solidarity with lawyers across the world.</w:t>
      </w:r>
    </w:p>
    <w:p w14:paraId="02C92F0F" w14:textId="77777777" w:rsidR="00626DF0" w:rsidRDefault="00626DF0" w:rsidP="00637C0A">
      <w:pPr>
        <w:rPr>
          <w:rFonts w:ascii="Arial" w:hAnsi="Arial" w:cs="Arial"/>
          <w:b/>
          <w:bCs/>
          <w:sz w:val="20"/>
          <w:szCs w:val="20"/>
          <w:lang w:val="en-GB"/>
        </w:rPr>
      </w:pPr>
    </w:p>
    <w:p w14:paraId="05BDF73E" w14:textId="1F5C56A1" w:rsidR="00B34F0A" w:rsidRDefault="00B34F0A" w:rsidP="00637C0A">
      <w:pPr>
        <w:rPr>
          <w:rFonts w:ascii="Arial" w:hAnsi="Arial" w:cs="Arial"/>
          <w:b/>
          <w:bCs/>
          <w:sz w:val="20"/>
          <w:szCs w:val="20"/>
          <w:lang w:val="en-GB"/>
        </w:rPr>
      </w:pPr>
      <w:r>
        <w:rPr>
          <w:rFonts w:ascii="Arial" w:hAnsi="Arial" w:cs="Arial"/>
          <w:b/>
          <w:bCs/>
          <w:sz w:val="20"/>
          <w:szCs w:val="20"/>
          <w:lang w:val="en-GB"/>
        </w:rPr>
        <w:t>Legal aid</w:t>
      </w:r>
    </w:p>
    <w:p w14:paraId="40EC7EEA" w14:textId="3C6F14F9" w:rsidR="00B34F0A" w:rsidRDefault="00B34F0A" w:rsidP="00637C0A">
      <w:pPr>
        <w:rPr>
          <w:rFonts w:ascii="Arial" w:hAnsi="Arial" w:cs="Arial"/>
          <w:bCs/>
          <w:sz w:val="20"/>
          <w:szCs w:val="20"/>
          <w:lang w:val="en-GB"/>
        </w:rPr>
      </w:pPr>
      <w:r>
        <w:rPr>
          <w:rFonts w:ascii="Arial" w:hAnsi="Arial" w:cs="Arial"/>
          <w:bCs/>
          <w:sz w:val="20"/>
          <w:szCs w:val="20"/>
          <w:lang w:val="en-GB"/>
        </w:rPr>
        <w:t>Council heard about the Society’s campaign calling for the re-introduction of legal aid for early advice, which has attracted substantial media coverage as well as support from all parties, including a commitment from the Labour front bench to re-introduce legal aid for early advice in family law cases as a direct result of the Society’s campaign. The Society had also been working closely with the Ministry of Justice to broaden the range of evidence that can be used in domestic abuse cases and ensure that victims of abuse can access legal aid.</w:t>
      </w:r>
    </w:p>
    <w:p w14:paraId="0C8457D3" w14:textId="4C29E915" w:rsidR="00B34F0A" w:rsidRDefault="00B34F0A" w:rsidP="00637C0A">
      <w:pPr>
        <w:rPr>
          <w:rFonts w:ascii="Arial" w:hAnsi="Arial" w:cs="Arial"/>
          <w:b/>
          <w:bCs/>
          <w:sz w:val="20"/>
          <w:szCs w:val="20"/>
          <w:lang w:val="en-GB"/>
        </w:rPr>
      </w:pPr>
    </w:p>
    <w:p w14:paraId="7EDFA3A4" w14:textId="10455446" w:rsidR="00B34F0A" w:rsidRDefault="00B34F0A" w:rsidP="00637C0A">
      <w:pPr>
        <w:rPr>
          <w:rFonts w:ascii="Arial" w:hAnsi="Arial" w:cs="Arial"/>
          <w:b/>
          <w:bCs/>
          <w:sz w:val="20"/>
          <w:szCs w:val="20"/>
          <w:lang w:val="en-GB"/>
        </w:rPr>
      </w:pPr>
      <w:r>
        <w:rPr>
          <w:rFonts w:ascii="Arial" w:hAnsi="Arial" w:cs="Arial"/>
          <w:b/>
          <w:bCs/>
          <w:sz w:val="20"/>
          <w:szCs w:val="20"/>
          <w:lang w:val="en-GB"/>
        </w:rPr>
        <w:t>Wales</w:t>
      </w:r>
    </w:p>
    <w:p w14:paraId="4EBEC6F6" w14:textId="0FC2E3E2" w:rsidR="00B34F0A" w:rsidRPr="00B34F0A" w:rsidRDefault="00B34F0A" w:rsidP="00637C0A">
      <w:pPr>
        <w:rPr>
          <w:rFonts w:ascii="Arial" w:hAnsi="Arial" w:cs="Arial"/>
          <w:bCs/>
          <w:sz w:val="20"/>
          <w:szCs w:val="20"/>
          <w:lang w:val="en-GB"/>
        </w:rPr>
      </w:pPr>
      <w:r>
        <w:rPr>
          <w:rFonts w:ascii="Arial" w:hAnsi="Arial" w:cs="Arial"/>
          <w:bCs/>
          <w:sz w:val="20"/>
          <w:szCs w:val="20"/>
          <w:lang w:val="en-GB"/>
        </w:rPr>
        <w:t>It was reported that the Law Society had been referenced in two evidence sessions of the National Assembly Finance Committee on the progress of devolution of fiscal powers, with praise from the Wales Audit Office for the quality of engagement between the Welsh Government and the Law Society.</w:t>
      </w:r>
    </w:p>
    <w:p w14:paraId="605ABA5E" w14:textId="77777777" w:rsidR="00B34F0A" w:rsidRPr="009B0CB7" w:rsidRDefault="00B34F0A" w:rsidP="00637C0A">
      <w:pPr>
        <w:rPr>
          <w:rFonts w:ascii="Arial" w:hAnsi="Arial" w:cs="Arial"/>
          <w:b/>
          <w:bCs/>
          <w:sz w:val="20"/>
          <w:szCs w:val="20"/>
          <w:lang w:val="en-GB"/>
        </w:rPr>
      </w:pPr>
    </w:p>
    <w:p w14:paraId="4023B85C" w14:textId="77777777" w:rsidR="009B0CB7" w:rsidRPr="009B0CB7" w:rsidRDefault="000A0217" w:rsidP="00637C0A">
      <w:pPr>
        <w:rPr>
          <w:rFonts w:ascii="Arial" w:hAnsi="Arial" w:cs="Arial"/>
          <w:b/>
          <w:bCs/>
          <w:sz w:val="20"/>
          <w:szCs w:val="20"/>
          <w:lang w:val="en-GB"/>
        </w:rPr>
      </w:pPr>
      <w:r>
        <w:rPr>
          <w:rFonts w:ascii="Arial" w:hAnsi="Arial" w:cs="Arial"/>
          <w:b/>
          <w:bCs/>
          <w:sz w:val="20"/>
          <w:szCs w:val="20"/>
          <w:lang w:val="en-GB"/>
        </w:rPr>
        <w:t>International</w:t>
      </w:r>
      <w:r w:rsidR="00411576">
        <w:rPr>
          <w:rFonts w:ascii="Arial" w:hAnsi="Arial" w:cs="Arial"/>
          <w:b/>
          <w:bCs/>
          <w:sz w:val="20"/>
          <w:szCs w:val="20"/>
          <w:lang w:val="en-GB"/>
        </w:rPr>
        <w:t xml:space="preserve"> engagement</w:t>
      </w:r>
    </w:p>
    <w:p w14:paraId="35646E99" w14:textId="1C3FC525" w:rsidR="009B0CB7" w:rsidRPr="009B0CB7" w:rsidRDefault="009B0CB7" w:rsidP="00637C0A">
      <w:pPr>
        <w:rPr>
          <w:rFonts w:ascii="Arial" w:hAnsi="Arial" w:cs="Arial"/>
          <w:bCs/>
          <w:sz w:val="20"/>
          <w:szCs w:val="20"/>
          <w:lang w:val="en-GB"/>
        </w:rPr>
      </w:pPr>
      <w:r w:rsidRPr="009B0CB7">
        <w:rPr>
          <w:rFonts w:ascii="Arial" w:hAnsi="Arial" w:cs="Arial"/>
          <w:bCs/>
          <w:sz w:val="20"/>
          <w:szCs w:val="20"/>
          <w:lang w:val="en-GB"/>
        </w:rPr>
        <w:t xml:space="preserve">Council </w:t>
      </w:r>
      <w:r w:rsidR="00411576">
        <w:rPr>
          <w:rFonts w:ascii="Arial" w:hAnsi="Arial" w:cs="Arial"/>
          <w:bCs/>
          <w:sz w:val="20"/>
          <w:szCs w:val="20"/>
          <w:lang w:val="en-GB"/>
        </w:rPr>
        <w:t xml:space="preserve">noted </w:t>
      </w:r>
      <w:r w:rsidR="00B34F0A">
        <w:rPr>
          <w:rFonts w:ascii="Arial" w:hAnsi="Arial" w:cs="Arial"/>
          <w:bCs/>
          <w:sz w:val="20"/>
          <w:szCs w:val="20"/>
          <w:lang w:val="en-GB"/>
        </w:rPr>
        <w:t xml:space="preserve">that the Society had been represented at the World Trade Organisation ministerial conference in Buenos Aires as part of an International Bar Association delegation on international trade in legal services, and that </w:t>
      </w:r>
      <w:proofErr w:type="gramStart"/>
      <w:r w:rsidR="00B34F0A">
        <w:rPr>
          <w:rFonts w:ascii="Arial" w:hAnsi="Arial" w:cs="Arial"/>
          <w:bCs/>
          <w:sz w:val="20"/>
          <w:szCs w:val="20"/>
          <w:lang w:val="en-GB"/>
        </w:rPr>
        <w:t>a number of</w:t>
      </w:r>
      <w:proofErr w:type="gramEnd"/>
      <w:r w:rsidR="00B34F0A">
        <w:rPr>
          <w:rFonts w:ascii="Arial" w:hAnsi="Arial" w:cs="Arial"/>
          <w:bCs/>
          <w:sz w:val="20"/>
          <w:szCs w:val="20"/>
          <w:lang w:val="en-GB"/>
        </w:rPr>
        <w:t xml:space="preserve"> meetings and briefings had taken place with officials from governments of several key countries. We had also been represented at the Opening of the Legal Year in Hong Kong, and at the first UK Ministry of Justice international legal services working group meeting of 2018, following which we met with </w:t>
      </w:r>
      <w:r w:rsidR="00626DF0">
        <w:rPr>
          <w:rFonts w:ascii="Arial" w:hAnsi="Arial" w:cs="Arial"/>
          <w:bCs/>
          <w:sz w:val="20"/>
          <w:szCs w:val="20"/>
          <w:lang w:val="en-GB"/>
        </w:rPr>
        <w:t>Ministry</w:t>
      </w:r>
      <w:r w:rsidR="00B34F0A">
        <w:rPr>
          <w:rFonts w:ascii="Arial" w:hAnsi="Arial" w:cs="Arial"/>
          <w:bCs/>
          <w:sz w:val="20"/>
          <w:szCs w:val="20"/>
          <w:lang w:val="en-GB"/>
        </w:rPr>
        <w:t xml:space="preserve"> of Justice officials </w:t>
      </w:r>
      <w:r w:rsidR="00626DF0">
        <w:rPr>
          <w:rFonts w:ascii="Arial" w:hAnsi="Arial" w:cs="Arial"/>
          <w:bCs/>
          <w:sz w:val="20"/>
          <w:szCs w:val="20"/>
          <w:lang w:val="en-GB"/>
        </w:rPr>
        <w:t xml:space="preserve">to discuss the Society’s campaign to promote the law of England and Wales as an international jurisdiction of choice for dispute resolution. </w:t>
      </w:r>
    </w:p>
    <w:p w14:paraId="68F3C0DE" w14:textId="77777777" w:rsidR="009B0CB7" w:rsidRDefault="009B0CB7" w:rsidP="00637C0A">
      <w:pPr>
        <w:rPr>
          <w:rFonts w:ascii="Arial" w:hAnsi="Arial" w:cs="Arial"/>
          <w:bCs/>
          <w:sz w:val="20"/>
          <w:szCs w:val="20"/>
          <w:lang w:val="en-GB"/>
        </w:rPr>
      </w:pPr>
    </w:p>
    <w:p w14:paraId="6A3AE3F4" w14:textId="0DCF8076" w:rsidR="00411576" w:rsidRPr="00411576" w:rsidRDefault="00626DF0" w:rsidP="00637C0A">
      <w:pPr>
        <w:rPr>
          <w:rFonts w:ascii="Arial" w:hAnsi="Arial" w:cs="Arial"/>
          <w:b/>
          <w:bCs/>
          <w:sz w:val="20"/>
          <w:szCs w:val="20"/>
          <w:lang w:val="en-GB"/>
        </w:rPr>
      </w:pPr>
      <w:r>
        <w:rPr>
          <w:rFonts w:ascii="Arial" w:hAnsi="Arial" w:cs="Arial"/>
          <w:b/>
          <w:bCs/>
          <w:sz w:val="20"/>
          <w:szCs w:val="20"/>
          <w:lang w:val="en-GB"/>
        </w:rPr>
        <w:t>Regulation</w:t>
      </w:r>
    </w:p>
    <w:p w14:paraId="32CCBE22" w14:textId="120CA484" w:rsidR="00317FFD" w:rsidRPr="009B0CB7" w:rsidRDefault="00CC50C3" w:rsidP="00DE5494">
      <w:pPr>
        <w:rPr>
          <w:rFonts w:ascii="Arial" w:hAnsi="Arial" w:cs="Arial"/>
          <w:bCs/>
          <w:sz w:val="20"/>
          <w:szCs w:val="20"/>
          <w:lang w:val="en-GB"/>
        </w:rPr>
      </w:pPr>
      <w:r>
        <w:rPr>
          <w:rFonts w:ascii="Arial" w:hAnsi="Arial" w:cs="Arial"/>
          <w:bCs/>
          <w:sz w:val="20"/>
          <w:szCs w:val="20"/>
          <w:lang w:val="en-GB"/>
        </w:rPr>
        <w:t xml:space="preserve">Council </w:t>
      </w:r>
      <w:r w:rsidR="00626DF0">
        <w:rPr>
          <w:rFonts w:ascii="Arial" w:hAnsi="Arial" w:cs="Arial"/>
          <w:bCs/>
          <w:sz w:val="20"/>
          <w:szCs w:val="20"/>
          <w:lang w:val="en-GB"/>
        </w:rPr>
        <w:t xml:space="preserve">had the opportunity to note and discuss the Society’s response to the Legal Services Board’s consultation on the Internal Governance Rules, which focused on the need for greater clarity </w:t>
      </w:r>
      <w:proofErr w:type="gramStart"/>
      <w:r w:rsidR="00626DF0">
        <w:rPr>
          <w:rFonts w:ascii="Arial" w:hAnsi="Arial" w:cs="Arial"/>
          <w:bCs/>
          <w:sz w:val="20"/>
          <w:szCs w:val="20"/>
          <w:lang w:val="en-GB"/>
        </w:rPr>
        <w:t>so as to</w:t>
      </w:r>
      <w:proofErr w:type="gramEnd"/>
      <w:r w:rsidR="00626DF0">
        <w:rPr>
          <w:rFonts w:ascii="Arial" w:hAnsi="Arial" w:cs="Arial"/>
          <w:bCs/>
          <w:sz w:val="20"/>
          <w:szCs w:val="20"/>
          <w:lang w:val="en-GB"/>
        </w:rPr>
        <w:t xml:space="preserve"> help approved regulators and front-line regulators carry out their respective duties effectively and make it easier for the public to understand what they do. Council also noted the Society’s response to an SRA consultation on price and service transparency, which included consumer research which suggested that simply making more information available was unlikely to improve client choice. On the consultation on the SRA’s handbook reform, Council was pleased to note that the Society was maintaining its position that flexibility for practitioners should not come at the expense of clients.</w:t>
      </w:r>
    </w:p>
    <w:sectPr w:rsidR="00317FFD" w:rsidRPr="009B0CB7" w:rsidSect="00C83B4F">
      <w:headerReference w:type="default" r:id="rId8"/>
      <w:footerReference w:type="default" r:id="rId9"/>
      <w:pgSz w:w="11900" w:h="16840"/>
      <w:pgMar w:top="720" w:right="720" w:bottom="720" w:left="72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7821C" w14:textId="77777777" w:rsidR="009B0CB7" w:rsidRDefault="009B0CB7">
      <w:r>
        <w:separator/>
      </w:r>
    </w:p>
  </w:endnote>
  <w:endnote w:type="continuationSeparator" w:id="0">
    <w:p w14:paraId="572EA524" w14:textId="77777777" w:rsidR="009B0CB7" w:rsidRDefault="009B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77E61" w14:textId="77777777" w:rsidR="009B0CB7" w:rsidRDefault="009B0CB7">
    <w:pPr>
      <w:pStyle w:val="Footer"/>
      <w:jc w:val="right"/>
    </w:pPr>
  </w:p>
  <w:p w14:paraId="0D982C3A" w14:textId="77777777" w:rsidR="009B0CB7" w:rsidRDefault="009B0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6FEC8" w14:textId="77777777" w:rsidR="009B0CB7" w:rsidRDefault="009B0CB7">
      <w:r>
        <w:separator/>
      </w:r>
    </w:p>
  </w:footnote>
  <w:footnote w:type="continuationSeparator" w:id="0">
    <w:p w14:paraId="72ECFEDF" w14:textId="77777777" w:rsidR="009B0CB7" w:rsidRDefault="009B0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96080" w14:textId="77777777" w:rsidR="009B0CB7" w:rsidRDefault="009B0CB7" w:rsidP="0044047C">
    <w:pPr>
      <w:pStyle w:val="Header"/>
    </w:pPr>
    <w:r>
      <w:rPr>
        <w:noProof/>
        <w:lang w:val="en-GB" w:eastAsia="en-GB"/>
      </w:rPr>
      <w:drawing>
        <wp:inline distT="0" distB="0" distL="0" distR="0" wp14:anchorId="503ED182" wp14:editId="14F839AD">
          <wp:extent cx="7543800" cy="1209675"/>
          <wp:effectExtent l="19050" t="0" r="0" b="0"/>
          <wp:docPr id="1" name="Picture 1" descr="SupportingSolicitors-LH-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ingSolicitors-LH-Header"/>
                  <pic:cNvPicPr>
                    <a:picLocks noChangeAspect="1" noChangeArrowheads="1"/>
                  </pic:cNvPicPr>
                </pic:nvPicPr>
                <pic:blipFill>
                  <a:blip r:embed="rId1"/>
                  <a:srcRect/>
                  <a:stretch>
                    <a:fillRect/>
                  </a:stretch>
                </pic:blipFill>
                <pic:spPr bwMode="auto">
                  <a:xfrm>
                    <a:off x="0" y="0"/>
                    <a:ext cx="7543800" cy="12096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16663"/>
    <w:multiLevelType w:val="hybridMultilevel"/>
    <w:tmpl w:val="825C7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52622C9"/>
    <w:multiLevelType w:val="hybridMultilevel"/>
    <w:tmpl w:val="531E16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5651800"/>
    <w:multiLevelType w:val="hybridMultilevel"/>
    <w:tmpl w:val="FA52A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DE2FDF"/>
    <w:multiLevelType w:val="hybridMultilevel"/>
    <w:tmpl w:val="5B0C4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575759"/>
    <w:multiLevelType w:val="hybridMultilevel"/>
    <w:tmpl w:val="4F0E508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45E77A10"/>
    <w:multiLevelType w:val="hybridMultilevel"/>
    <w:tmpl w:val="99EA2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6CC17EB2"/>
    <w:multiLevelType w:val="hybridMultilevel"/>
    <w:tmpl w:val="933C0D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F73281E"/>
    <w:multiLevelType w:val="hybridMultilevel"/>
    <w:tmpl w:val="9036F2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2"/>
  </w:num>
  <w:num w:numId="6">
    <w:abstractNumId w:val="1"/>
  </w:num>
  <w:num w:numId="7">
    <w:abstractNumId w:val="7"/>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EB"/>
    <w:rsid w:val="00007188"/>
    <w:rsid w:val="0001428C"/>
    <w:rsid w:val="000279F9"/>
    <w:rsid w:val="0003071E"/>
    <w:rsid w:val="00047738"/>
    <w:rsid w:val="000604C9"/>
    <w:rsid w:val="00061CE1"/>
    <w:rsid w:val="00062901"/>
    <w:rsid w:val="00067075"/>
    <w:rsid w:val="00075B06"/>
    <w:rsid w:val="000816E7"/>
    <w:rsid w:val="00094A34"/>
    <w:rsid w:val="00097C99"/>
    <w:rsid w:val="000A00D4"/>
    <w:rsid w:val="000A0217"/>
    <w:rsid w:val="000A3ECE"/>
    <w:rsid w:val="000A490B"/>
    <w:rsid w:val="000A7099"/>
    <w:rsid w:val="000C052A"/>
    <w:rsid w:val="000C7430"/>
    <w:rsid w:val="000E53E8"/>
    <w:rsid w:val="001022A3"/>
    <w:rsid w:val="001106EB"/>
    <w:rsid w:val="00117DDF"/>
    <w:rsid w:val="00126CEB"/>
    <w:rsid w:val="00132923"/>
    <w:rsid w:val="001549E0"/>
    <w:rsid w:val="00156038"/>
    <w:rsid w:val="001718DE"/>
    <w:rsid w:val="00172171"/>
    <w:rsid w:val="00184B3F"/>
    <w:rsid w:val="00185EEC"/>
    <w:rsid w:val="001A610D"/>
    <w:rsid w:val="001B4557"/>
    <w:rsid w:val="001C0F6C"/>
    <w:rsid w:val="001C16A7"/>
    <w:rsid w:val="001C39E4"/>
    <w:rsid w:val="001D400E"/>
    <w:rsid w:val="001E247D"/>
    <w:rsid w:val="001E2DD1"/>
    <w:rsid w:val="001F5F7E"/>
    <w:rsid w:val="00201720"/>
    <w:rsid w:val="00204078"/>
    <w:rsid w:val="00204AB4"/>
    <w:rsid w:val="00210FD3"/>
    <w:rsid w:val="00226042"/>
    <w:rsid w:val="0023154A"/>
    <w:rsid w:val="00232A40"/>
    <w:rsid w:val="00233D3C"/>
    <w:rsid w:val="00235A1F"/>
    <w:rsid w:val="00241C02"/>
    <w:rsid w:val="00242CF8"/>
    <w:rsid w:val="00250EAD"/>
    <w:rsid w:val="002639FC"/>
    <w:rsid w:val="00273929"/>
    <w:rsid w:val="002757F6"/>
    <w:rsid w:val="002B2B66"/>
    <w:rsid w:val="002C17DE"/>
    <w:rsid w:val="002C7986"/>
    <w:rsid w:val="002D19D7"/>
    <w:rsid w:val="002D4CC9"/>
    <w:rsid w:val="002E0C34"/>
    <w:rsid w:val="002E6A1E"/>
    <w:rsid w:val="002F1AAE"/>
    <w:rsid w:val="00305746"/>
    <w:rsid w:val="0030676D"/>
    <w:rsid w:val="00310CCB"/>
    <w:rsid w:val="00317C1D"/>
    <w:rsid w:val="00317FFD"/>
    <w:rsid w:val="0034319E"/>
    <w:rsid w:val="0034725A"/>
    <w:rsid w:val="00350D91"/>
    <w:rsid w:val="00351DAF"/>
    <w:rsid w:val="003559F1"/>
    <w:rsid w:val="00356797"/>
    <w:rsid w:val="0035736B"/>
    <w:rsid w:val="00364496"/>
    <w:rsid w:val="0036470E"/>
    <w:rsid w:val="00372229"/>
    <w:rsid w:val="0039180E"/>
    <w:rsid w:val="00396589"/>
    <w:rsid w:val="003A41B5"/>
    <w:rsid w:val="003B361C"/>
    <w:rsid w:val="003B532B"/>
    <w:rsid w:val="003C12FF"/>
    <w:rsid w:val="003C53FD"/>
    <w:rsid w:val="003D49B6"/>
    <w:rsid w:val="003D709B"/>
    <w:rsid w:val="003E1D02"/>
    <w:rsid w:val="003E570E"/>
    <w:rsid w:val="003F4B9E"/>
    <w:rsid w:val="0040087E"/>
    <w:rsid w:val="0040494D"/>
    <w:rsid w:val="00411576"/>
    <w:rsid w:val="004129BA"/>
    <w:rsid w:val="00420E0E"/>
    <w:rsid w:val="00421335"/>
    <w:rsid w:val="00424D93"/>
    <w:rsid w:val="00426DC2"/>
    <w:rsid w:val="00432300"/>
    <w:rsid w:val="00437E0A"/>
    <w:rsid w:val="0044047C"/>
    <w:rsid w:val="004457E2"/>
    <w:rsid w:val="0045331D"/>
    <w:rsid w:val="00456F46"/>
    <w:rsid w:val="00461DF4"/>
    <w:rsid w:val="00472DCD"/>
    <w:rsid w:val="004A5F83"/>
    <w:rsid w:val="004B3744"/>
    <w:rsid w:val="004B5C9C"/>
    <w:rsid w:val="004B62FC"/>
    <w:rsid w:val="004C096A"/>
    <w:rsid w:val="004D041C"/>
    <w:rsid w:val="004F7710"/>
    <w:rsid w:val="00500A7B"/>
    <w:rsid w:val="005019C7"/>
    <w:rsid w:val="00511FB8"/>
    <w:rsid w:val="0051243A"/>
    <w:rsid w:val="00513B45"/>
    <w:rsid w:val="00543ED8"/>
    <w:rsid w:val="00555622"/>
    <w:rsid w:val="0055698A"/>
    <w:rsid w:val="005701FE"/>
    <w:rsid w:val="005743D6"/>
    <w:rsid w:val="00576DA7"/>
    <w:rsid w:val="00581FAF"/>
    <w:rsid w:val="00584D8B"/>
    <w:rsid w:val="0059362F"/>
    <w:rsid w:val="005A22FB"/>
    <w:rsid w:val="005B2161"/>
    <w:rsid w:val="005B3871"/>
    <w:rsid w:val="005D47B3"/>
    <w:rsid w:val="005E41EE"/>
    <w:rsid w:val="005F23B6"/>
    <w:rsid w:val="00601CF5"/>
    <w:rsid w:val="00616299"/>
    <w:rsid w:val="00626DF0"/>
    <w:rsid w:val="00636786"/>
    <w:rsid w:val="006374E2"/>
    <w:rsid w:val="00637C0A"/>
    <w:rsid w:val="006510FF"/>
    <w:rsid w:val="006525E2"/>
    <w:rsid w:val="0065516C"/>
    <w:rsid w:val="00657722"/>
    <w:rsid w:val="006609C1"/>
    <w:rsid w:val="00667A43"/>
    <w:rsid w:val="00670087"/>
    <w:rsid w:val="006720D3"/>
    <w:rsid w:val="00673BDA"/>
    <w:rsid w:val="0067701C"/>
    <w:rsid w:val="00685418"/>
    <w:rsid w:val="006874B8"/>
    <w:rsid w:val="00692E10"/>
    <w:rsid w:val="00695610"/>
    <w:rsid w:val="006B2045"/>
    <w:rsid w:val="006B3347"/>
    <w:rsid w:val="006B770C"/>
    <w:rsid w:val="006C6568"/>
    <w:rsid w:val="006E3FF7"/>
    <w:rsid w:val="006E497B"/>
    <w:rsid w:val="006F325B"/>
    <w:rsid w:val="006F4610"/>
    <w:rsid w:val="00702774"/>
    <w:rsid w:val="0070367A"/>
    <w:rsid w:val="00703F50"/>
    <w:rsid w:val="00713CF3"/>
    <w:rsid w:val="00716712"/>
    <w:rsid w:val="00724EF1"/>
    <w:rsid w:val="007316D6"/>
    <w:rsid w:val="00733680"/>
    <w:rsid w:val="00733FE9"/>
    <w:rsid w:val="00735670"/>
    <w:rsid w:val="00742357"/>
    <w:rsid w:val="00744C1D"/>
    <w:rsid w:val="00745402"/>
    <w:rsid w:val="00757FB3"/>
    <w:rsid w:val="0076062E"/>
    <w:rsid w:val="00761EB4"/>
    <w:rsid w:val="00761F1B"/>
    <w:rsid w:val="00797801"/>
    <w:rsid w:val="007A3CFA"/>
    <w:rsid w:val="007B3D83"/>
    <w:rsid w:val="007B53FE"/>
    <w:rsid w:val="007B6638"/>
    <w:rsid w:val="007B74D2"/>
    <w:rsid w:val="007D03EF"/>
    <w:rsid w:val="007D2C0A"/>
    <w:rsid w:val="007D40BD"/>
    <w:rsid w:val="007D5B0C"/>
    <w:rsid w:val="007E12AC"/>
    <w:rsid w:val="007E4486"/>
    <w:rsid w:val="007F04CB"/>
    <w:rsid w:val="00812B57"/>
    <w:rsid w:val="008163C6"/>
    <w:rsid w:val="008203E0"/>
    <w:rsid w:val="00821AD4"/>
    <w:rsid w:val="0082233B"/>
    <w:rsid w:val="00824465"/>
    <w:rsid w:val="00824983"/>
    <w:rsid w:val="0083491B"/>
    <w:rsid w:val="00835FC4"/>
    <w:rsid w:val="00844350"/>
    <w:rsid w:val="0084679F"/>
    <w:rsid w:val="00847023"/>
    <w:rsid w:val="008749AE"/>
    <w:rsid w:val="00892443"/>
    <w:rsid w:val="008A4FDA"/>
    <w:rsid w:val="008A5115"/>
    <w:rsid w:val="008B5F11"/>
    <w:rsid w:val="008B61B4"/>
    <w:rsid w:val="008D355E"/>
    <w:rsid w:val="008D71FB"/>
    <w:rsid w:val="008E0814"/>
    <w:rsid w:val="008E1DDE"/>
    <w:rsid w:val="008E3A96"/>
    <w:rsid w:val="008E412F"/>
    <w:rsid w:val="008E73E6"/>
    <w:rsid w:val="008F26AD"/>
    <w:rsid w:val="008F5DA3"/>
    <w:rsid w:val="0091504C"/>
    <w:rsid w:val="0092232D"/>
    <w:rsid w:val="00922ADD"/>
    <w:rsid w:val="00922DE4"/>
    <w:rsid w:val="00922DEB"/>
    <w:rsid w:val="009248AB"/>
    <w:rsid w:val="0092766F"/>
    <w:rsid w:val="00935197"/>
    <w:rsid w:val="009355C5"/>
    <w:rsid w:val="00936630"/>
    <w:rsid w:val="00940606"/>
    <w:rsid w:val="009509DE"/>
    <w:rsid w:val="00960213"/>
    <w:rsid w:val="00961ABC"/>
    <w:rsid w:val="00964984"/>
    <w:rsid w:val="0096509F"/>
    <w:rsid w:val="009714F8"/>
    <w:rsid w:val="009717BD"/>
    <w:rsid w:val="00973712"/>
    <w:rsid w:val="00976033"/>
    <w:rsid w:val="00984BEE"/>
    <w:rsid w:val="00986DD2"/>
    <w:rsid w:val="00996AF7"/>
    <w:rsid w:val="009A1094"/>
    <w:rsid w:val="009A4F37"/>
    <w:rsid w:val="009B0CB7"/>
    <w:rsid w:val="009B5B74"/>
    <w:rsid w:val="009C192C"/>
    <w:rsid w:val="009C6DE6"/>
    <w:rsid w:val="009D3037"/>
    <w:rsid w:val="009D3289"/>
    <w:rsid w:val="009D4CB6"/>
    <w:rsid w:val="009D6F5E"/>
    <w:rsid w:val="009E6767"/>
    <w:rsid w:val="00A13DCC"/>
    <w:rsid w:val="00A14BB9"/>
    <w:rsid w:val="00A165B8"/>
    <w:rsid w:val="00A22D51"/>
    <w:rsid w:val="00A26C40"/>
    <w:rsid w:val="00A3050E"/>
    <w:rsid w:val="00A306D9"/>
    <w:rsid w:val="00A37AE6"/>
    <w:rsid w:val="00A51A3A"/>
    <w:rsid w:val="00A52BB8"/>
    <w:rsid w:val="00A53146"/>
    <w:rsid w:val="00A62EE6"/>
    <w:rsid w:val="00A64636"/>
    <w:rsid w:val="00A70AE6"/>
    <w:rsid w:val="00A726E5"/>
    <w:rsid w:val="00A802D4"/>
    <w:rsid w:val="00A80E76"/>
    <w:rsid w:val="00AA2DC2"/>
    <w:rsid w:val="00AA5BCE"/>
    <w:rsid w:val="00AB4A6D"/>
    <w:rsid w:val="00AB6649"/>
    <w:rsid w:val="00AC1E5C"/>
    <w:rsid w:val="00AC3208"/>
    <w:rsid w:val="00AC3A9F"/>
    <w:rsid w:val="00AC524B"/>
    <w:rsid w:val="00AE6F89"/>
    <w:rsid w:val="00AF3BBA"/>
    <w:rsid w:val="00B05D82"/>
    <w:rsid w:val="00B14F69"/>
    <w:rsid w:val="00B20D1E"/>
    <w:rsid w:val="00B2251C"/>
    <w:rsid w:val="00B32901"/>
    <w:rsid w:val="00B32FA6"/>
    <w:rsid w:val="00B34F0A"/>
    <w:rsid w:val="00B4494B"/>
    <w:rsid w:val="00B547FC"/>
    <w:rsid w:val="00B741D2"/>
    <w:rsid w:val="00B746E9"/>
    <w:rsid w:val="00B8226D"/>
    <w:rsid w:val="00B95A12"/>
    <w:rsid w:val="00BA4876"/>
    <w:rsid w:val="00BA55D8"/>
    <w:rsid w:val="00BB0425"/>
    <w:rsid w:val="00BC6C1C"/>
    <w:rsid w:val="00BD2A10"/>
    <w:rsid w:val="00BE0694"/>
    <w:rsid w:val="00BE748A"/>
    <w:rsid w:val="00BF6F42"/>
    <w:rsid w:val="00C01381"/>
    <w:rsid w:val="00C03E31"/>
    <w:rsid w:val="00C0414E"/>
    <w:rsid w:val="00C13E16"/>
    <w:rsid w:val="00C15DB7"/>
    <w:rsid w:val="00C2131B"/>
    <w:rsid w:val="00C307CB"/>
    <w:rsid w:val="00C37CF7"/>
    <w:rsid w:val="00C55AEA"/>
    <w:rsid w:val="00C63E4D"/>
    <w:rsid w:val="00C66391"/>
    <w:rsid w:val="00C72787"/>
    <w:rsid w:val="00C83B4F"/>
    <w:rsid w:val="00C853F4"/>
    <w:rsid w:val="00C94F2F"/>
    <w:rsid w:val="00CA0A53"/>
    <w:rsid w:val="00CA2DD7"/>
    <w:rsid w:val="00CA4A03"/>
    <w:rsid w:val="00CA61F8"/>
    <w:rsid w:val="00CC50C3"/>
    <w:rsid w:val="00CC6B31"/>
    <w:rsid w:val="00CD61C8"/>
    <w:rsid w:val="00CD778D"/>
    <w:rsid w:val="00CF05F9"/>
    <w:rsid w:val="00CF73CC"/>
    <w:rsid w:val="00D03CC1"/>
    <w:rsid w:val="00D064DA"/>
    <w:rsid w:val="00D073E4"/>
    <w:rsid w:val="00D117CB"/>
    <w:rsid w:val="00D15DB8"/>
    <w:rsid w:val="00D163F1"/>
    <w:rsid w:val="00D2342E"/>
    <w:rsid w:val="00D238AB"/>
    <w:rsid w:val="00D356CC"/>
    <w:rsid w:val="00D35765"/>
    <w:rsid w:val="00D37B34"/>
    <w:rsid w:val="00D4702E"/>
    <w:rsid w:val="00D51C50"/>
    <w:rsid w:val="00D546B3"/>
    <w:rsid w:val="00D64364"/>
    <w:rsid w:val="00D66260"/>
    <w:rsid w:val="00D762C6"/>
    <w:rsid w:val="00D77269"/>
    <w:rsid w:val="00D857D7"/>
    <w:rsid w:val="00D90081"/>
    <w:rsid w:val="00D9691C"/>
    <w:rsid w:val="00DA03DA"/>
    <w:rsid w:val="00DC36D7"/>
    <w:rsid w:val="00DE47C9"/>
    <w:rsid w:val="00DE5494"/>
    <w:rsid w:val="00DF45CE"/>
    <w:rsid w:val="00E16F97"/>
    <w:rsid w:val="00E214AD"/>
    <w:rsid w:val="00E22AF9"/>
    <w:rsid w:val="00E22B43"/>
    <w:rsid w:val="00E31DFE"/>
    <w:rsid w:val="00E50614"/>
    <w:rsid w:val="00E72CD6"/>
    <w:rsid w:val="00E76CF6"/>
    <w:rsid w:val="00EB010F"/>
    <w:rsid w:val="00EB0946"/>
    <w:rsid w:val="00ED0CB4"/>
    <w:rsid w:val="00ED2275"/>
    <w:rsid w:val="00EF0793"/>
    <w:rsid w:val="00EF6E2B"/>
    <w:rsid w:val="00F00A60"/>
    <w:rsid w:val="00F03242"/>
    <w:rsid w:val="00F16999"/>
    <w:rsid w:val="00F2395B"/>
    <w:rsid w:val="00F255A0"/>
    <w:rsid w:val="00F25A6A"/>
    <w:rsid w:val="00F27EE6"/>
    <w:rsid w:val="00F44DE8"/>
    <w:rsid w:val="00F45865"/>
    <w:rsid w:val="00F47897"/>
    <w:rsid w:val="00F52675"/>
    <w:rsid w:val="00F60A22"/>
    <w:rsid w:val="00F7007A"/>
    <w:rsid w:val="00F7460B"/>
    <w:rsid w:val="00F93A47"/>
    <w:rsid w:val="00FA0288"/>
    <w:rsid w:val="00FA7B68"/>
    <w:rsid w:val="00FB4B8E"/>
    <w:rsid w:val="00FB7465"/>
    <w:rsid w:val="00FF3B6D"/>
    <w:rsid w:val="00FF69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67A577"/>
  <w15:docId w15:val="{87D4A8BC-9EAD-4A85-B237-CCCBDAA0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CF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39F0"/>
    <w:pPr>
      <w:tabs>
        <w:tab w:val="center" w:pos="4320"/>
        <w:tab w:val="right" w:pos="8640"/>
      </w:tabs>
    </w:pPr>
  </w:style>
  <w:style w:type="paragraph" w:styleId="Footer">
    <w:name w:val="footer"/>
    <w:basedOn w:val="Normal"/>
    <w:link w:val="FooterChar"/>
    <w:uiPriority w:val="99"/>
    <w:rsid w:val="006C39F0"/>
    <w:pPr>
      <w:tabs>
        <w:tab w:val="center" w:pos="4320"/>
        <w:tab w:val="right" w:pos="8640"/>
      </w:tabs>
    </w:pPr>
  </w:style>
  <w:style w:type="character" w:styleId="Hyperlink">
    <w:name w:val="Hyperlink"/>
    <w:basedOn w:val="DefaultParagraphFont"/>
    <w:uiPriority w:val="99"/>
    <w:unhideWhenUsed/>
    <w:rsid w:val="002D4CC9"/>
    <w:rPr>
      <w:color w:val="0000FF"/>
      <w:u w:val="single"/>
    </w:rPr>
  </w:style>
  <w:style w:type="paragraph" w:styleId="BalloonText">
    <w:name w:val="Balloon Text"/>
    <w:basedOn w:val="Normal"/>
    <w:link w:val="BalloonTextChar"/>
    <w:uiPriority w:val="99"/>
    <w:semiHidden/>
    <w:unhideWhenUsed/>
    <w:rsid w:val="007B74D2"/>
    <w:rPr>
      <w:rFonts w:ascii="Tahoma" w:hAnsi="Tahoma" w:cs="Tahoma"/>
      <w:sz w:val="16"/>
      <w:szCs w:val="16"/>
    </w:rPr>
  </w:style>
  <w:style w:type="character" w:customStyle="1" w:styleId="BalloonTextChar">
    <w:name w:val="Balloon Text Char"/>
    <w:basedOn w:val="DefaultParagraphFont"/>
    <w:link w:val="BalloonText"/>
    <w:uiPriority w:val="99"/>
    <w:semiHidden/>
    <w:rsid w:val="007B74D2"/>
    <w:rPr>
      <w:rFonts w:ascii="Tahoma" w:hAnsi="Tahoma" w:cs="Tahoma"/>
      <w:sz w:val="16"/>
      <w:szCs w:val="16"/>
      <w:lang w:val="en-US" w:eastAsia="en-US"/>
    </w:rPr>
  </w:style>
  <w:style w:type="paragraph" w:styleId="ListParagraph">
    <w:name w:val="List Paragraph"/>
    <w:basedOn w:val="Normal"/>
    <w:uiPriority w:val="34"/>
    <w:qFormat/>
    <w:rsid w:val="00DF45CE"/>
    <w:pPr>
      <w:ind w:left="720"/>
      <w:contextualSpacing/>
    </w:pPr>
  </w:style>
  <w:style w:type="character" w:styleId="Strong">
    <w:name w:val="Strong"/>
    <w:basedOn w:val="DefaultParagraphFont"/>
    <w:qFormat/>
    <w:rsid w:val="00935197"/>
    <w:rPr>
      <w:b/>
      <w:bCs/>
    </w:rPr>
  </w:style>
  <w:style w:type="paragraph" w:customStyle="1" w:styleId="para">
    <w:name w:val="para"/>
    <w:basedOn w:val="Normal"/>
    <w:rsid w:val="00657722"/>
    <w:pPr>
      <w:spacing w:before="240" w:after="240"/>
    </w:pPr>
    <w:rPr>
      <w:rFonts w:ascii="Arial" w:hAnsi="Arial"/>
      <w:sz w:val="22"/>
      <w:szCs w:val="20"/>
      <w:lang w:val="en-GB" w:eastAsia="en-GB"/>
    </w:rPr>
  </w:style>
  <w:style w:type="character" w:customStyle="1" w:styleId="FooterChar">
    <w:name w:val="Footer Char"/>
    <w:basedOn w:val="DefaultParagraphFont"/>
    <w:link w:val="Footer"/>
    <w:uiPriority w:val="99"/>
    <w:rsid w:val="00657722"/>
    <w:rPr>
      <w:sz w:val="24"/>
      <w:szCs w:val="24"/>
      <w:lang w:val="en-US" w:eastAsia="en-US"/>
    </w:rPr>
  </w:style>
  <w:style w:type="character" w:styleId="CommentReference">
    <w:name w:val="annotation reference"/>
    <w:basedOn w:val="DefaultParagraphFont"/>
    <w:uiPriority w:val="99"/>
    <w:semiHidden/>
    <w:unhideWhenUsed/>
    <w:rsid w:val="00AC3208"/>
    <w:rPr>
      <w:sz w:val="16"/>
      <w:szCs w:val="16"/>
    </w:rPr>
  </w:style>
  <w:style w:type="paragraph" w:styleId="CommentText">
    <w:name w:val="annotation text"/>
    <w:basedOn w:val="Normal"/>
    <w:link w:val="CommentTextChar"/>
    <w:uiPriority w:val="99"/>
    <w:semiHidden/>
    <w:unhideWhenUsed/>
    <w:rsid w:val="00AC3208"/>
    <w:rPr>
      <w:sz w:val="20"/>
      <w:szCs w:val="20"/>
    </w:rPr>
  </w:style>
  <w:style w:type="character" w:customStyle="1" w:styleId="CommentTextChar">
    <w:name w:val="Comment Text Char"/>
    <w:basedOn w:val="DefaultParagraphFont"/>
    <w:link w:val="CommentText"/>
    <w:uiPriority w:val="99"/>
    <w:semiHidden/>
    <w:rsid w:val="00AC3208"/>
    <w:rPr>
      <w:lang w:val="en-US" w:eastAsia="en-US"/>
    </w:rPr>
  </w:style>
  <w:style w:type="paragraph" w:styleId="CommentSubject">
    <w:name w:val="annotation subject"/>
    <w:basedOn w:val="CommentText"/>
    <w:next w:val="CommentText"/>
    <w:link w:val="CommentSubjectChar"/>
    <w:uiPriority w:val="99"/>
    <w:semiHidden/>
    <w:unhideWhenUsed/>
    <w:rsid w:val="00AC3208"/>
    <w:rPr>
      <w:b/>
      <w:bCs/>
    </w:rPr>
  </w:style>
  <w:style w:type="character" w:customStyle="1" w:styleId="CommentSubjectChar">
    <w:name w:val="Comment Subject Char"/>
    <w:basedOn w:val="CommentTextChar"/>
    <w:link w:val="CommentSubject"/>
    <w:uiPriority w:val="99"/>
    <w:semiHidden/>
    <w:rsid w:val="00AC3208"/>
    <w:rPr>
      <w:b/>
      <w:bCs/>
      <w:lang w:val="en-US" w:eastAsia="en-US"/>
    </w:rPr>
  </w:style>
  <w:style w:type="paragraph" w:styleId="NormalWeb">
    <w:name w:val="Normal (Web)"/>
    <w:basedOn w:val="Normal"/>
    <w:uiPriority w:val="99"/>
    <w:semiHidden/>
    <w:unhideWhenUsed/>
    <w:rsid w:val="00984BEE"/>
  </w:style>
  <w:style w:type="paragraph" w:styleId="PlainText">
    <w:name w:val="Plain Text"/>
    <w:basedOn w:val="Normal"/>
    <w:link w:val="PlainTextChar"/>
    <w:uiPriority w:val="99"/>
    <w:semiHidden/>
    <w:unhideWhenUsed/>
    <w:rsid w:val="006874B8"/>
    <w:rPr>
      <w:rFonts w:ascii="Consolas" w:eastAsiaTheme="minorEastAsia" w:hAnsi="Consolas"/>
      <w:sz w:val="21"/>
      <w:szCs w:val="21"/>
      <w:lang w:val="en-GB" w:eastAsia="zh-CN"/>
    </w:rPr>
  </w:style>
  <w:style w:type="character" w:customStyle="1" w:styleId="PlainTextChar">
    <w:name w:val="Plain Text Char"/>
    <w:basedOn w:val="DefaultParagraphFont"/>
    <w:link w:val="PlainText"/>
    <w:uiPriority w:val="99"/>
    <w:semiHidden/>
    <w:rsid w:val="006874B8"/>
    <w:rPr>
      <w:rFonts w:ascii="Consolas" w:eastAsiaTheme="minorEastAsia"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29707">
      <w:bodyDiv w:val="1"/>
      <w:marLeft w:val="0"/>
      <w:marRight w:val="0"/>
      <w:marTop w:val="0"/>
      <w:marBottom w:val="0"/>
      <w:divBdr>
        <w:top w:val="none" w:sz="0" w:space="0" w:color="auto"/>
        <w:left w:val="none" w:sz="0" w:space="0" w:color="auto"/>
        <w:bottom w:val="none" w:sz="0" w:space="0" w:color="auto"/>
        <w:right w:val="none" w:sz="0" w:space="0" w:color="auto"/>
      </w:divBdr>
      <w:divsChild>
        <w:div w:id="427897292">
          <w:marLeft w:val="0"/>
          <w:marRight w:val="0"/>
          <w:marTop w:val="0"/>
          <w:marBottom w:val="0"/>
          <w:divBdr>
            <w:top w:val="none" w:sz="0" w:space="0" w:color="auto"/>
            <w:left w:val="none" w:sz="0" w:space="0" w:color="auto"/>
            <w:bottom w:val="none" w:sz="0" w:space="0" w:color="auto"/>
            <w:right w:val="none" w:sz="0" w:space="0" w:color="auto"/>
          </w:divBdr>
          <w:divsChild>
            <w:div w:id="114297791">
              <w:marLeft w:val="0"/>
              <w:marRight w:val="0"/>
              <w:marTop w:val="0"/>
              <w:marBottom w:val="0"/>
              <w:divBdr>
                <w:top w:val="none" w:sz="0" w:space="0" w:color="auto"/>
                <w:left w:val="none" w:sz="0" w:space="0" w:color="auto"/>
                <w:bottom w:val="none" w:sz="0" w:space="0" w:color="auto"/>
                <w:right w:val="none" w:sz="0" w:space="0" w:color="auto"/>
              </w:divBdr>
              <w:divsChild>
                <w:div w:id="1520239313">
                  <w:marLeft w:val="0"/>
                  <w:marRight w:val="0"/>
                  <w:marTop w:val="0"/>
                  <w:marBottom w:val="0"/>
                  <w:divBdr>
                    <w:top w:val="none" w:sz="0" w:space="0" w:color="auto"/>
                    <w:left w:val="none" w:sz="0" w:space="0" w:color="auto"/>
                    <w:bottom w:val="none" w:sz="0" w:space="0" w:color="auto"/>
                    <w:right w:val="none" w:sz="0" w:space="0" w:color="auto"/>
                  </w:divBdr>
                  <w:divsChild>
                    <w:div w:id="2051293841">
                      <w:marLeft w:val="0"/>
                      <w:marRight w:val="0"/>
                      <w:marTop w:val="0"/>
                      <w:marBottom w:val="0"/>
                      <w:divBdr>
                        <w:top w:val="none" w:sz="0" w:space="0" w:color="auto"/>
                        <w:left w:val="none" w:sz="0" w:space="0" w:color="auto"/>
                        <w:bottom w:val="none" w:sz="0" w:space="0" w:color="auto"/>
                        <w:right w:val="none" w:sz="0" w:space="0" w:color="auto"/>
                      </w:divBdr>
                      <w:divsChild>
                        <w:div w:id="2139492346">
                          <w:marLeft w:val="0"/>
                          <w:marRight w:val="0"/>
                          <w:marTop w:val="0"/>
                          <w:marBottom w:val="0"/>
                          <w:divBdr>
                            <w:top w:val="none" w:sz="0" w:space="0" w:color="auto"/>
                            <w:left w:val="none" w:sz="0" w:space="0" w:color="auto"/>
                            <w:bottom w:val="none" w:sz="0" w:space="0" w:color="auto"/>
                            <w:right w:val="none" w:sz="0" w:space="0" w:color="auto"/>
                          </w:divBdr>
                          <w:divsChild>
                            <w:div w:id="13237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914719">
      <w:bodyDiv w:val="1"/>
      <w:marLeft w:val="0"/>
      <w:marRight w:val="0"/>
      <w:marTop w:val="0"/>
      <w:marBottom w:val="0"/>
      <w:divBdr>
        <w:top w:val="none" w:sz="0" w:space="0" w:color="auto"/>
        <w:left w:val="none" w:sz="0" w:space="0" w:color="auto"/>
        <w:bottom w:val="none" w:sz="0" w:space="0" w:color="auto"/>
        <w:right w:val="none" w:sz="0" w:space="0" w:color="auto"/>
      </w:divBdr>
    </w:div>
    <w:div w:id="376510881">
      <w:bodyDiv w:val="1"/>
      <w:marLeft w:val="0"/>
      <w:marRight w:val="0"/>
      <w:marTop w:val="0"/>
      <w:marBottom w:val="0"/>
      <w:divBdr>
        <w:top w:val="none" w:sz="0" w:space="0" w:color="auto"/>
        <w:left w:val="none" w:sz="0" w:space="0" w:color="auto"/>
        <w:bottom w:val="none" w:sz="0" w:space="0" w:color="auto"/>
        <w:right w:val="none" w:sz="0" w:space="0" w:color="auto"/>
      </w:divBdr>
      <w:divsChild>
        <w:div w:id="1559434329">
          <w:marLeft w:val="0"/>
          <w:marRight w:val="0"/>
          <w:marTop w:val="0"/>
          <w:marBottom w:val="0"/>
          <w:divBdr>
            <w:top w:val="none" w:sz="0" w:space="0" w:color="auto"/>
            <w:left w:val="none" w:sz="0" w:space="0" w:color="auto"/>
            <w:bottom w:val="none" w:sz="0" w:space="0" w:color="auto"/>
            <w:right w:val="none" w:sz="0" w:space="0" w:color="auto"/>
          </w:divBdr>
          <w:divsChild>
            <w:div w:id="1706178973">
              <w:marLeft w:val="0"/>
              <w:marRight w:val="0"/>
              <w:marTop w:val="0"/>
              <w:marBottom w:val="0"/>
              <w:divBdr>
                <w:top w:val="none" w:sz="0" w:space="0" w:color="auto"/>
                <w:left w:val="none" w:sz="0" w:space="0" w:color="auto"/>
                <w:bottom w:val="none" w:sz="0" w:space="0" w:color="auto"/>
                <w:right w:val="none" w:sz="0" w:space="0" w:color="auto"/>
              </w:divBdr>
              <w:divsChild>
                <w:div w:id="1758941759">
                  <w:marLeft w:val="0"/>
                  <w:marRight w:val="0"/>
                  <w:marTop w:val="0"/>
                  <w:marBottom w:val="0"/>
                  <w:divBdr>
                    <w:top w:val="none" w:sz="0" w:space="0" w:color="auto"/>
                    <w:left w:val="none" w:sz="0" w:space="0" w:color="auto"/>
                    <w:bottom w:val="none" w:sz="0" w:space="0" w:color="auto"/>
                    <w:right w:val="none" w:sz="0" w:space="0" w:color="auto"/>
                  </w:divBdr>
                  <w:divsChild>
                    <w:div w:id="1432971901">
                      <w:marLeft w:val="0"/>
                      <w:marRight w:val="0"/>
                      <w:marTop w:val="0"/>
                      <w:marBottom w:val="0"/>
                      <w:divBdr>
                        <w:top w:val="none" w:sz="0" w:space="0" w:color="auto"/>
                        <w:left w:val="none" w:sz="0" w:space="0" w:color="auto"/>
                        <w:bottom w:val="none" w:sz="0" w:space="0" w:color="auto"/>
                        <w:right w:val="none" w:sz="0" w:space="0" w:color="auto"/>
                      </w:divBdr>
                      <w:divsChild>
                        <w:div w:id="337197469">
                          <w:marLeft w:val="0"/>
                          <w:marRight w:val="0"/>
                          <w:marTop w:val="0"/>
                          <w:marBottom w:val="0"/>
                          <w:divBdr>
                            <w:top w:val="none" w:sz="0" w:space="0" w:color="auto"/>
                            <w:left w:val="none" w:sz="0" w:space="0" w:color="auto"/>
                            <w:bottom w:val="none" w:sz="0" w:space="0" w:color="auto"/>
                            <w:right w:val="none" w:sz="0" w:space="0" w:color="auto"/>
                          </w:divBdr>
                          <w:divsChild>
                            <w:div w:id="749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579285">
      <w:bodyDiv w:val="1"/>
      <w:marLeft w:val="0"/>
      <w:marRight w:val="0"/>
      <w:marTop w:val="0"/>
      <w:marBottom w:val="0"/>
      <w:divBdr>
        <w:top w:val="none" w:sz="0" w:space="0" w:color="auto"/>
        <w:left w:val="none" w:sz="0" w:space="0" w:color="auto"/>
        <w:bottom w:val="none" w:sz="0" w:space="0" w:color="auto"/>
        <w:right w:val="none" w:sz="0" w:space="0" w:color="auto"/>
      </w:divBdr>
    </w:div>
    <w:div w:id="1261254101">
      <w:bodyDiv w:val="1"/>
      <w:marLeft w:val="0"/>
      <w:marRight w:val="0"/>
      <w:marTop w:val="0"/>
      <w:marBottom w:val="0"/>
      <w:divBdr>
        <w:top w:val="none" w:sz="0" w:space="0" w:color="auto"/>
        <w:left w:val="none" w:sz="0" w:space="0" w:color="auto"/>
        <w:bottom w:val="none" w:sz="0" w:space="0" w:color="auto"/>
        <w:right w:val="none" w:sz="0" w:space="0" w:color="auto"/>
      </w:divBdr>
    </w:div>
    <w:div w:id="1315063456">
      <w:bodyDiv w:val="1"/>
      <w:marLeft w:val="0"/>
      <w:marRight w:val="0"/>
      <w:marTop w:val="0"/>
      <w:marBottom w:val="0"/>
      <w:divBdr>
        <w:top w:val="none" w:sz="0" w:space="0" w:color="auto"/>
        <w:left w:val="none" w:sz="0" w:space="0" w:color="auto"/>
        <w:bottom w:val="none" w:sz="0" w:space="0" w:color="auto"/>
        <w:right w:val="none" w:sz="0" w:space="0" w:color="auto"/>
      </w:divBdr>
    </w:div>
    <w:div w:id="192611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837DE-111B-4FED-9AB7-C78BCFD7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799</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5098</CharactersWithSpaces>
  <SharedDoc>false</SharedDoc>
  <HLinks>
    <vt:vector size="12" baseType="variant">
      <vt:variant>
        <vt:i4>1310730</vt:i4>
      </vt:variant>
      <vt:variant>
        <vt:i4>3</vt:i4>
      </vt:variant>
      <vt:variant>
        <vt:i4>0</vt:i4>
      </vt:variant>
      <vt:variant>
        <vt:i4>5</vt:i4>
      </vt:variant>
      <vt:variant>
        <vt:lpwstr>http://www.lawsociety.org.uk/representation/promoting-the-profession/</vt:lpwstr>
      </vt:variant>
      <vt:variant>
        <vt:lpwstr/>
      </vt:variant>
      <vt:variant>
        <vt:i4>2883709</vt:i4>
      </vt:variant>
      <vt:variant>
        <vt:i4>0</vt:i4>
      </vt:variant>
      <vt:variant>
        <vt:i4>0</vt:i4>
      </vt:variant>
      <vt:variant>
        <vt:i4>5</vt:i4>
      </vt:variant>
      <vt:variant>
        <vt:lpwstr>http://www.riliance.co.uk/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DML</dc:creator>
  <cp:lastModifiedBy>Ross Hutchison</cp:lastModifiedBy>
  <cp:revision>2</cp:revision>
  <cp:lastPrinted>2012-10-11T15:40:00Z</cp:lastPrinted>
  <dcterms:created xsi:type="dcterms:W3CDTF">2018-02-14T13:52:00Z</dcterms:created>
  <dcterms:modified xsi:type="dcterms:W3CDTF">2018-02-14T13:52:00Z</dcterms:modified>
</cp:coreProperties>
</file>